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A5A5" w14:textId="6CABE7C1" w:rsidR="00E66A0E" w:rsidRPr="003448F9" w:rsidRDefault="005C3BFC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 w:rsidRPr="007A3E6F">
        <w:rPr>
          <w:rFonts w:ascii="Nunito Sans" w:hAnsi="Nunito Sans"/>
          <w:b/>
          <w:bCs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32C97F84" wp14:editId="7D61F74A">
            <wp:simplePos x="0" y="0"/>
            <wp:positionH relativeFrom="column">
              <wp:posOffset>-142240</wp:posOffset>
            </wp:positionH>
            <wp:positionV relativeFrom="paragraph">
              <wp:posOffset>-352425</wp:posOffset>
            </wp:positionV>
            <wp:extent cx="1042035" cy="1276350"/>
            <wp:effectExtent l="0" t="0" r="5715" b="0"/>
            <wp:wrapTight wrapText="bothSides">
              <wp:wrapPolygon edited="0">
                <wp:start x="0" y="0"/>
                <wp:lineTo x="0" y="21278"/>
                <wp:lineTo x="21324" y="21278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NAT_V_Full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0E"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14:paraId="161B7F17" w14:textId="0FA77E3C" w:rsidR="00273C24" w:rsidRPr="003448F9" w:rsidRDefault="00D3334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ADULT RECOGNITION AWARDS</w:t>
      </w:r>
      <w:r w:rsidR="00E15946">
        <w:rPr>
          <w:rFonts w:ascii="Arial" w:hAnsi="Arial" w:cs="Arial"/>
          <w:b/>
          <w:bCs/>
          <w:color w:val="006600"/>
          <w:sz w:val="28"/>
          <w:szCs w:val="28"/>
        </w:rPr>
        <w:t xml:space="preserve"> 20</w:t>
      </w:r>
      <w:r w:rsidR="005C3BFC">
        <w:rPr>
          <w:rFonts w:ascii="Arial" w:hAnsi="Arial" w:cs="Arial"/>
          <w:b/>
          <w:bCs/>
          <w:color w:val="006600"/>
          <w:sz w:val="28"/>
          <w:szCs w:val="28"/>
        </w:rPr>
        <w:t>20</w:t>
      </w:r>
    </w:p>
    <w:p w14:paraId="37E74828" w14:textId="77777777"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14:paraId="3EC80637" w14:textId="77777777"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14:paraId="04783DF0" w14:textId="77777777" w:rsidR="005C5ED2" w:rsidRPr="00E66A0E" w:rsidRDefault="005C5ED2" w:rsidP="00236B4E">
      <w:pPr>
        <w:rPr>
          <w:rFonts w:ascii="Arial" w:hAnsi="Arial" w:cs="Arial"/>
          <w:b/>
          <w:bCs/>
        </w:rPr>
      </w:pPr>
    </w:p>
    <w:p w14:paraId="13ECE546" w14:textId="1C850054"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To nominate an Active Leader, </w:t>
      </w:r>
      <w:r w:rsidR="00734514">
        <w:rPr>
          <w:rFonts w:ascii="Calibri" w:hAnsi="Calibri" w:cs="Arial"/>
          <w:sz w:val="26"/>
          <w:szCs w:val="26"/>
        </w:rPr>
        <w:t xml:space="preserve">Young Adult Member, </w:t>
      </w:r>
      <w:r w:rsidRPr="00957462">
        <w:rPr>
          <w:rFonts w:ascii="Calibri" w:hAnsi="Calibri" w:cs="Arial"/>
          <w:sz w:val="26"/>
          <w:szCs w:val="26"/>
        </w:rPr>
        <w:t>Other Member or Supporter:</w:t>
      </w:r>
    </w:p>
    <w:p w14:paraId="0224740B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14:paraId="4B8473A8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14:paraId="3355CD93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 xml:space="preserve">send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</w:p>
    <w:p w14:paraId="7DBC4D33" w14:textId="77777777"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14:paraId="3BEAA4B3" w14:textId="77777777"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14:paraId="33BD3494" w14:textId="77777777"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14:paraId="7C96EB87" w14:textId="77777777"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010"/>
        <w:gridCol w:w="1136"/>
        <w:gridCol w:w="849"/>
        <w:gridCol w:w="709"/>
        <w:gridCol w:w="1021"/>
        <w:gridCol w:w="1388"/>
        <w:gridCol w:w="1266"/>
      </w:tblGrid>
      <w:tr w:rsidR="00AD0E95" w:rsidRPr="00885DDB" w14:paraId="75A38EC1" w14:textId="77777777" w:rsidTr="00E624FE">
        <w:tc>
          <w:tcPr>
            <w:tcW w:w="9879" w:type="dxa"/>
            <w:gridSpan w:val="8"/>
            <w:shd w:val="clear" w:color="auto" w:fill="D6E3BC"/>
          </w:tcPr>
          <w:p w14:paraId="44D68B1C" w14:textId="77777777"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14:paraId="305A9343" w14:textId="77777777" w:rsidTr="005C3BFC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14:paraId="1EA87D4C" w14:textId="77777777"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vAlign w:val="center"/>
          </w:tcPr>
          <w:p w14:paraId="40DB97C3" w14:textId="754F3C91" w:rsidR="003466BB" w:rsidRDefault="005C3BFC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59F4CC" w14:textId="77777777"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111198" w14:textId="77777777"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14:paraId="42DCEC1B" w14:textId="77777777"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14:paraId="7BB193CC" w14:textId="77777777" w:rsidTr="005C3BFC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14:paraId="1DD047CF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</w:tcPr>
          <w:p w14:paraId="5A5F9B33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D1ECEA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7A8A60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14:paraId="681B55A5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14:paraId="5A227773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667FF8C9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567824A3" w14:textId="3B0926A4" w:rsidR="00AD0E95" w:rsidRPr="00341371" w:rsidRDefault="005C3BFC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0680AFB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774D68BD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6FB8256D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7F6E310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11E2200E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2AF47661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0E83022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C499D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80E4FA" w14:textId="10B1FE23" w:rsidR="00957462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47DD1599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27311" w14:textId="71350F05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EC1E" w14:textId="7C7959FD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4F68B" w14:textId="6C364D8C" w:rsidR="00957462" w:rsidRPr="00537F06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1E4FE79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2280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967944" w14:textId="50FACD25" w:rsidR="00957462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72B70DB3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0B9" w14:textId="77777777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F91D" w14:textId="26B32BF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FD6C" w14:textId="3763D65A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322356C2" w14:textId="77777777" w:rsidTr="00B419B0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26AD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FCBC19" w14:textId="7B642878" w:rsidR="00957462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(Leaders Only)</w:t>
            </w:r>
          </w:p>
          <w:p w14:paraId="7EC8F1A8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AD6B" w14:textId="2EA1192A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Section(s): </w:t>
            </w:r>
            <w:r w:rsidR="005C3BF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BFC">
              <w:rPr>
                <w:rFonts w:ascii="Arial" w:hAnsi="Arial" w:cs="Arial"/>
                <w:bCs/>
              </w:rPr>
              <w:instrText xml:space="preserve"> FORMTEXT </w:instrText>
            </w:r>
            <w:r w:rsidR="005C3BFC">
              <w:rPr>
                <w:rFonts w:ascii="Arial" w:hAnsi="Arial" w:cs="Arial"/>
                <w:bCs/>
              </w:rPr>
            </w:r>
            <w:r w:rsidR="005C3BFC">
              <w:rPr>
                <w:rFonts w:ascii="Arial" w:hAnsi="Arial" w:cs="Arial"/>
                <w:bCs/>
              </w:rPr>
              <w:fldChar w:fldCharType="separate"/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28078" w14:textId="7777777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8D795" w14:textId="428D0FC2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14:paraId="05210DC2" w14:textId="77777777" w:rsidTr="00E624FE"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0BF9" w14:textId="3EE9F633"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A Leader nominated for an Award of Silver Wattle and above, is expected to have completed the appropriate Wood Badge adult development program (Certificate of Advanced Leadership) relevant to </w:t>
            </w:r>
            <w:r w:rsidR="00AE26D7" w:rsidRPr="00AE26D7">
              <w:rPr>
                <w:rFonts w:ascii="Calibri" w:hAnsi="Calibri" w:cs="Arial"/>
                <w:b w:val="0"/>
                <w:sz w:val="24"/>
                <w:szCs w:val="24"/>
                <w:highlight w:val="yellow"/>
              </w:rPr>
              <w:t>their</w:t>
            </w:r>
            <w:bookmarkStart w:id="3" w:name="_GoBack"/>
            <w:bookmarkEnd w:id="3"/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 current role. (Revised NEC - June 2016 Scouts Australia Policy and Rules - R13.5 Scouts Australia Adult Recognition Awards)</w:t>
            </w:r>
          </w:p>
          <w:p w14:paraId="68341CDB" w14:textId="3163F6C5" w:rsidR="005C3BFC" w:rsidRDefault="005C3BFC" w:rsidP="005C3BFC">
            <w:pPr>
              <w:pStyle w:val="BodyText2"/>
              <w:tabs>
                <w:tab w:val="clear" w:pos="0"/>
                <w:tab w:val="left" w:pos="142"/>
              </w:tabs>
              <w:ind w:left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C3BFC">
              <w:rPr>
                <w:rFonts w:ascii="Calibri" w:hAnsi="Calibri" w:cs="Arial"/>
                <w:b w:val="0"/>
                <w:sz w:val="24"/>
                <w:szCs w:val="24"/>
              </w:rPr>
              <w:t>A Leader who has recently changed roles (within the last 12 months) may be nominated for an Award of the Silver Wattle and above without holding the appropriate Wood Badge / Advanced Training (Certificate of Advanced Leadership) relevant to their current role, as long as they held the appropriate Wood Badge / Advanced Training (Certificate of Advanced Leadership) relevant to their immediate previous role.</w:t>
            </w:r>
          </w:p>
          <w:p w14:paraId="4C0C0B79" w14:textId="77777777"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14:paraId="4BACB962" w14:textId="77777777" w:rsidTr="00E624FE">
        <w:tc>
          <w:tcPr>
            <w:tcW w:w="9879" w:type="dxa"/>
            <w:gridSpan w:val="8"/>
            <w:shd w:val="clear" w:color="auto" w:fill="D6E3BC"/>
          </w:tcPr>
          <w:p w14:paraId="6019750F" w14:textId="77777777"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14:paraId="24CA1332" w14:textId="77777777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14:paraId="3C50C4E3" w14:textId="77777777"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5"/>
            <w:shd w:val="clear" w:color="auto" w:fill="auto"/>
            <w:vAlign w:val="center"/>
          </w:tcPr>
          <w:p w14:paraId="019DFB9B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14:paraId="75D8F5D4" w14:textId="77777777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2D3E" w14:textId="77777777"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A530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14:paraId="4F63AF8C" w14:textId="7777777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C97" w14:textId="1626576E" w:rsidR="00FA2027" w:rsidRPr="00FA2027" w:rsidRDefault="00462A60" w:rsidP="00A342CF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AWARD nominated </w:t>
            </w:r>
            <w:r w:rsidR="005C3BFC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this year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06" w14:textId="77777777"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0833A87" w14:textId="77777777" w:rsidR="00E16ED4" w:rsidRDefault="00E16ED4"/>
    <w:p w14:paraId="3E527BEE" w14:textId="45034841" w:rsidR="00462A60" w:rsidRDefault="00E16ED4" w:rsidP="00E16ED4">
      <w:r w:rsidRPr="00E16ED4">
        <w:rPr>
          <w:rFonts w:ascii="Calibri" w:hAnsi="Calibri" w:cs="Arial"/>
          <w:bCs/>
        </w:rPr>
        <w:t>* Not applicable for</w:t>
      </w:r>
      <w:r>
        <w:t xml:space="preserve"> </w:t>
      </w:r>
      <w:proofErr w:type="gramStart"/>
      <w:r w:rsidRPr="00E16ED4">
        <w:rPr>
          <w:rFonts w:ascii="Calibri" w:hAnsi="Calibri" w:cs="Arial"/>
          <w:sz w:val="26"/>
          <w:szCs w:val="26"/>
        </w:rPr>
        <w:t>Other</w:t>
      </w:r>
      <w:proofErr w:type="gramEnd"/>
      <w:r w:rsidRPr="00E16ED4">
        <w:rPr>
          <w:rFonts w:ascii="Calibri" w:hAnsi="Calibri" w:cs="Arial"/>
          <w:sz w:val="26"/>
          <w:szCs w:val="26"/>
        </w:rPr>
        <w:t xml:space="preserve"> Member or Supporter.</w:t>
      </w:r>
      <w:r>
        <w:t xml:space="preserve"> </w:t>
      </w:r>
      <w:r w:rsidR="00462A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82"/>
      </w:tblGrid>
      <w:tr w:rsidR="002D6915" w:rsidRPr="00B84410" w14:paraId="46E7CDE5" w14:textId="77777777" w:rsidTr="00462A60">
        <w:tc>
          <w:tcPr>
            <w:tcW w:w="9728" w:type="dxa"/>
            <w:gridSpan w:val="2"/>
            <w:shd w:val="clear" w:color="auto" w:fill="D6E3BC"/>
          </w:tcPr>
          <w:p w14:paraId="7D692CC7" w14:textId="77777777"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14:paraId="4C986459" w14:textId="77777777" w:rsidTr="00462A60">
        <w:tc>
          <w:tcPr>
            <w:tcW w:w="9728" w:type="dxa"/>
            <w:gridSpan w:val="2"/>
            <w:shd w:val="clear" w:color="auto" w:fill="auto"/>
          </w:tcPr>
          <w:p w14:paraId="45D2B0EB" w14:textId="77777777"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14:paraId="3EDA0256" w14:textId="77777777"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14:paraId="1A5C24B3" w14:textId="77777777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14:paraId="0D4E92A3" w14:textId="4D3AFD1C"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out the responsibilities of his/her current Certificate of Adult Leadership</w:t>
            </w:r>
            <w:r w:rsidR="00734514">
              <w:rPr>
                <w:rFonts w:ascii="Arial" w:hAnsi="Arial" w:cs="Arial"/>
                <w:sz w:val="20"/>
                <w:szCs w:val="20"/>
              </w:rPr>
              <w:t>,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734514">
              <w:rPr>
                <w:rFonts w:ascii="Arial" w:hAnsi="Arial" w:cs="Arial"/>
                <w:sz w:val="20"/>
                <w:szCs w:val="20"/>
              </w:rPr>
              <w:t>, or Young Adult Membership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14:paraId="4F5E48D6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8A45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797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9628E5A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D12AE" w14:textId="77777777"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14:paraId="4C14F9B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BF752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2D2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5644AEAE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BFF79" w14:textId="77777777"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14:paraId="4EEA209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E2E5E" w14:textId="77777777"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7DF" w14:textId="77777777"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ED83007" w14:textId="77777777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0617A" w14:textId="77777777"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14:paraId="2B090FDD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AE9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BD6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7529C5CF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9B22FF" w14:textId="77777777" w:rsidR="00452C75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8966"/>
            </w:tblGrid>
            <w:tr w:rsidR="005C3BFC" w:rsidRPr="00462A60" w14:paraId="7071227D" w14:textId="77777777" w:rsidTr="005C3BFC">
              <w:tc>
                <w:tcPr>
                  <w:tcW w:w="546" w:type="dxa"/>
                  <w:shd w:val="clear" w:color="auto" w:fill="auto"/>
                </w:tcPr>
                <w:p w14:paraId="607C1467" w14:textId="77777777" w:rsidR="005C3BFC" w:rsidRPr="00462A60" w:rsidRDefault="005C3BFC" w:rsidP="005C3BFC">
                  <w:pPr>
                    <w:rPr>
                      <w:rFonts w:ascii="Arial" w:hAnsi="Arial" w:cs="Arial"/>
                      <w:bCs/>
                      <w:i/>
                      <w:iCs/>
                      <w:sz w:val="32"/>
                      <w:szCs w:val="32"/>
                    </w:rPr>
                  </w:pPr>
                  <w:r w:rsidRPr="00462A60">
                    <w:rPr>
                      <w:rFonts w:ascii="Wingdings" w:hAnsi="Wingdings" w:cs="Arial"/>
                      <w:color w:val="FF0000"/>
                      <w:sz w:val="32"/>
                      <w:szCs w:val="32"/>
                    </w:rPr>
                    <w:t></w:t>
                  </w:r>
                </w:p>
              </w:tc>
              <w:tc>
                <w:tcPr>
                  <w:tcW w:w="9182" w:type="dxa"/>
                  <w:shd w:val="clear" w:color="auto" w:fill="auto"/>
                </w:tcPr>
                <w:p w14:paraId="1327944E" w14:textId="77777777" w:rsidR="005C3BFC" w:rsidRPr="00462A60" w:rsidRDefault="005C3BFC" w:rsidP="005C3BFC">
                  <w:pPr>
                    <w:spacing w:before="120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14:paraId="15B25313" w14:textId="77777777" w:rsidR="005C3BFC" w:rsidRPr="00E624FE" w:rsidRDefault="005C3BFC" w:rsidP="005C3BF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FC" w:rsidRPr="00B84410" w14:paraId="5608155B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590456" w14:textId="6BD7B72D" w:rsidR="005C3BFC" w:rsidRPr="00E624FE" w:rsidRDefault="005C3BFC" w:rsidP="005C3BF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3BFC">
              <w:rPr>
                <w:rFonts w:ascii="Arial" w:hAnsi="Arial" w:cs="Arial"/>
                <w:sz w:val="20"/>
                <w:szCs w:val="20"/>
              </w:rPr>
              <w:t>In addition to the five award criteria above, has the nominee contributed significantly to society, generally, other than through Scouting? If so, please provide details</w:t>
            </w:r>
          </w:p>
        </w:tc>
      </w:tr>
      <w:tr w:rsidR="00462A60" w:rsidRPr="00B84410" w14:paraId="44699660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68218" w14:textId="77777777"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C223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14:paraId="13E48CCB" w14:textId="77777777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21BABCAA" w14:textId="77777777"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14:paraId="2F46FE73" w14:textId="77777777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A02B7" w14:textId="77777777"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14:paraId="03F27823" w14:textId="77777777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9C3EB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FFD" w14:textId="77777777"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14:paraId="3E15D021" w14:textId="77777777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07F7877F" w14:textId="77777777"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14:paraId="1DA0EF43" w14:textId="77777777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5648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14:paraId="1BD15179" w14:textId="77777777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78E6B" w14:textId="77777777"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7BD" w14:textId="77777777"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82F5132" w14:textId="77777777"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4AB485" w14:textId="77777777"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F04FE0" w14:paraId="2A36F7B7" w14:textId="77777777" w:rsidTr="00A4513A">
        <w:tc>
          <w:tcPr>
            <w:tcW w:w="9857" w:type="dxa"/>
            <w:gridSpan w:val="2"/>
            <w:shd w:val="clear" w:color="auto" w:fill="D6E3BC"/>
          </w:tcPr>
          <w:p w14:paraId="7EFC257C" w14:textId="77777777" w:rsidR="00F04FE0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F04FE0" w:rsidRPr="00885DDB" w14:paraId="730C5634" w14:textId="77777777" w:rsidTr="00A4513A">
        <w:tc>
          <w:tcPr>
            <w:tcW w:w="9857" w:type="dxa"/>
            <w:gridSpan w:val="2"/>
            <w:shd w:val="clear" w:color="auto" w:fill="D6E3BC"/>
          </w:tcPr>
          <w:p w14:paraId="19C9F017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F04FE0" w:rsidRPr="00341371" w14:paraId="0388C1A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B53FD68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02D43A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F761230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079B354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7E175EE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95C60FB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FA4966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482AB486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25568486" wp14:editId="0326CC92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19A375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8015107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58E5D33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F04FE0" w:rsidRPr="00885DDB" w14:paraId="64EC7713" w14:textId="77777777" w:rsidTr="00A4513A">
        <w:tc>
          <w:tcPr>
            <w:tcW w:w="9857" w:type="dxa"/>
            <w:gridSpan w:val="2"/>
            <w:shd w:val="clear" w:color="auto" w:fill="D6E3BC"/>
          </w:tcPr>
          <w:p w14:paraId="14498E80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F04FE0" w:rsidRPr="00341371" w14:paraId="497CA18D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EA1108B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6404979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1F382F5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455E2618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4E779D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64F9042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07A74A62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7E832B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1EDB78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5D1463B3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7DD40E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3E0EE92E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02829FE3" wp14:editId="683C6656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4528F5D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241A9A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C15A35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885DDB" w14:paraId="78409A3D" w14:textId="77777777" w:rsidTr="00A4513A">
        <w:tc>
          <w:tcPr>
            <w:tcW w:w="9857" w:type="dxa"/>
            <w:gridSpan w:val="2"/>
            <w:shd w:val="clear" w:color="auto" w:fill="D6E3BC"/>
          </w:tcPr>
          <w:p w14:paraId="4F6BDE6B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F04FE0" w:rsidRPr="00885DDB" w14:paraId="582A5B93" w14:textId="77777777" w:rsidTr="00A4513A">
        <w:tc>
          <w:tcPr>
            <w:tcW w:w="4361" w:type="dxa"/>
            <w:shd w:val="clear" w:color="auto" w:fill="auto"/>
            <w:vAlign w:val="center"/>
          </w:tcPr>
          <w:p w14:paraId="616A2186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3F950C30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14:paraId="540166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54CA01A1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14:paraId="64AD55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68B9E629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14:paraId="3EBF9E58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2D89">
              <w:rPr>
                <w:rFonts w:ascii="Arial" w:hAnsi="Arial" w:cs="Arial"/>
                <w:b/>
                <w:bCs/>
                <w:sz w:val="20"/>
              </w:rPr>
            </w:r>
            <w:r w:rsidR="00712D8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F04FE0" w:rsidRPr="00341371" w14:paraId="177B8BF9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C080CC9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0BDF7AED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702EDBC8" wp14:editId="50B28B74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0C4CA0A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9B599EF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6DF54CB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8879064" w14:textId="77777777" w:rsidR="000C74D3" w:rsidRPr="00E24764" w:rsidRDefault="000C74D3" w:rsidP="00F04FE0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1377" w14:textId="77777777" w:rsidR="00712D89" w:rsidRDefault="00712D89">
      <w:r>
        <w:separator/>
      </w:r>
    </w:p>
  </w:endnote>
  <w:endnote w:type="continuationSeparator" w:id="0">
    <w:p w14:paraId="7F4FE10B" w14:textId="77777777" w:rsidR="00712D89" w:rsidRDefault="0071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ED14" w14:textId="77777777" w:rsidR="007328DD" w:rsidRDefault="0073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0807" w14:textId="6D90244D"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5C3BFC">
      <w:rPr>
        <w:rStyle w:val="PageNumber"/>
        <w:rFonts w:ascii="Arial" w:hAnsi="Arial" w:cs="Arial"/>
        <w:noProof/>
        <w:sz w:val="20"/>
        <w:szCs w:val="20"/>
      </w:rPr>
      <w:t>2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14:paraId="6F0EAEAF" w14:textId="2D0060A9" w:rsidR="003F2D43" w:rsidRDefault="00C86858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ARA Nomination Form </w:t>
    </w:r>
    <w:r w:rsidR="007328DD">
      <w:rPr>
        <w:rFonts w:ascii="Arial" w:hAnsi="Arial" w:cs="Arial"/>
        <w:sz w:val="16"/>
        <w:szCs w:val="16"/>
      </w:rPr>
      <w:t>2020</w:t>
    </w:r>
  </w:p>
  <w:p w14:paraId="21506DFB" w14:textId="77777777"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23D1" w14:textId="77777777" w:rsidR="007328DD" w:rsidRDefault="0073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EF48" w14:textId="77777777" w:rsidR="00712D89" w:rsidRDefault="00712D89">
      <w:r>
        <w:separator/>
      </w:r>
    </w:p>
  </w:footnote>
  <w:footnote w:type="continuationSeparator" w:id="0">
    <w:p w14:paraId="69E3711D" w14:textId="77777777" w:rsidR="00712D89" w:rsidRDefault="0071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1AA8" w14:textId="77777777" w:rsidR="007328DD" w:rsidRDefault="0073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6AEE" w14:textId="77777777" w:rsidR="007328DD" w:rsidRDefault="0073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B9E" w14:textId="77777777" w:rsidR="007328DD" w:rsidRDefault="0073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1B"/>
    <w:multiLevelType w:val="hybridMultilevel"/>
    <w:tmpl w:val="83CA4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0D9"/>
    <w:multiLevelType w:val="hybridMultilevel"/>
    <w:tmpl w:val="1FD80E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46F2"/>
    <w:multiLevelType w:val="hybridMultilevel"/>
    <w:tmpl w:val="B1406362"/>
    <w:lvl w:ilvl="0" w:tplc="4016E8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0457"/>
    <w:multiLevelType w:val="hybridMultilevel"/>
    <w:tmpl w:val="11F2CE8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 w15:restartNumberingAfterBreak="0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AE873D6"/>
    <w:multiLevelType w:val="hybridMultilevel"/>
    <w:tmpl w:val="9320BA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21"/>
  </w:num>
  <w:num w:numId="11">
    <w:abstractNumId w:val="23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4"/>
  </w:num>
  <w:num w:numId="22">
    <w:abstractNumId w:val="1"/>
  </w:num>
  <w:num w:numId="23">
    <w:abstractNumId w:val="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FD"/>
    <w:rsid w:val="000032CF"/>
    <w:rsid w:val="00004EEB"/>
    <w:rsid w:val="0000509B"/>
    <w:rsid w:val="00020A71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2503B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F98"/>
    <w:rsid w:val="00550591"/>
    <w:rsid w:val="00552BBB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3BFC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6793"/>
    <w:rsid w:val="00691685"/>
    <w:rsid w:val="006919D8"/>
    <w:rsid w:val="006C1D15"/>
    <w:rsid w:val="006C4C02"/>
    <w:rsid w:val="006D2ABE"/>
    <w:rsid w:val="006E0B00"/>
    <w:rsid w:val="006E3354"/>
    <w:rsid w:val="006F526F"/>
    <w:rsid w:val="00712D89"/>
    <w:rsid w:val="0072237D"/>
    <w:rsid w:val="00722DD2"/>
    <w:rsid w:val="007328DD"/>
    <w:rsid w:val="00734514"/>
    <w:rsid w:val="007362FD"/>
    <w:rsid w:val="007369C3"/>
    <w:rsid w:val="007416BE"/>
    <w:rsid w:val="00741882"/>
    <w:rsid w:val="00744CF3"/>
    <w:rsid w:val="007521B6"/>
    <w:rsid w:val="00753083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BE0"/>
    <w:rsid w:val="007D61E8"/>
    <w:rsid w:val="007E4EA9"/>
    <w:rsid w:val="007F404B"/>
    <w:rsid w:val="007F5EDE"/>
    <w:rsid w:val="00817F50"/>
    <w:rsid w:val="008245C2"/>
    <w:rsid w:val="0083215F"/>
    <w:rsid w:val="00832292"/>
    <w:rsid w:val="00832600"/>
    <w:rsid w:val="008424F6"/>
    <w:rsid w:val="00844C2A"/>
    <w:rsid w:val="0084785E"/>
    <w:rsid w:val="008574F8"/>
    <w:rsid w:val="008669BA"/>
    <w:rsid w:val="00872D27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57462"/>
    <w:rsid w:val="00972373"/>
    <w:rsid w:val="00980A51"/>
    <w:rsid w:val="00985A0F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017D9"/>
    <w:rsid w:val="00A0234A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AE26D7"/>
    <w:rsid w:val="00B22401"/>
    <w:rsid w:val="00B27155"/>
    <w:rsid w:val="00B419B0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175D"/>
    <w:rsid w:val="00C56728"/>
    <w:rsid w:val="00C60162"/>
    <w:rsid w:val="00C701C9"/>
    <w:rsid w:val="00C723C3"/>
    <w:rsid w:val="00C82199"/>
    <w:rsid w:val="00C86858"/>
    <w:rsid w:val="00C903A4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693E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15946"/>
    <w:rsid w:val="00E16ED4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04FE0"/>
    <w:rsid w:val="00F116F4"/>
    <w:rsid w:val="00F262B3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0C083"/>
  <w15:docId w15:val="{883F1EB5-5F79-4B40-94E7-3D627C3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97D2-5E4D-074D-95A1-4B295C0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Phil Harrison</cp:lastModifiedBy>
  <cp:revision>2</cp:revision>
  <cp:lastPrinted>2016-02-25T02:15:00Z</cp:lastPrinted>
  <dcterms:created xsi:type="dcterms:W3CDTF">2019-10-28T09:34:00Z</dcterms:created>
  <dcterms:modified xsi:type="dcterms:W3CDTF">2019-10-28T09:34:00Z</dcterms:modified>
</cp:coreProperties>
</file>